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6B08C" w14:textId="77777777" w:rsidR="0089694E" w:rsidRPr="00D22577" w:rsidRDefault="0089694E" w:rsidP="0089694E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inorHAnsi" w:hAnsiTheme="minorHAnsi" w:cstheme="minorBidi"/>
          <w:noProof/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1A66485F" wp14:editId="60F31643">
            <wp:extent cx="1701800" cy="850900"/>
            <wp:effectExtent l="0" t="0" r="0" b="6350"/>
            <wp:docPr id="2" name="Picture 2" descr="C:\Users\maddis\AppData\Local\Microsoft\Windows\INetCache\Content.MSO\48425CF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dis\AppData\Local\Microsoft\Windows\INetCache\Content.MSO\48425CF7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FE00C" w14:textId="77777777" w:rsidR="0089694E" w:rsidRDefault="0089694E" w:rsidP="0089694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noProof/>
          <w:sz w:val="22"/>
          <w:szCs w:val="22"/>
        </w:rPr>
        <w:drawing>
          <wp:inline distT="0" distB="0" distL="0" distR="0" wp14:anchorId="68A9F98E" wp14:editId="5BD7A808">
            <wp:extent cx="5943600" cy="48668"/>
            <wp:effectExtent l="0" t="0" r="0" b="8890"/>
            <wp:docPr id="3" name="Picture 3" descr="C:\Users\maddis\AppData\Local\Microsoft\Windows\INetCache\Content.MSO\35D356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ddis\AppData\Local\Microsoft\Windows\INetCache\Content.MSO\35D35633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668"/>
                    </a:xfrm>
                    <a:prstGeom prst="rect">
                      <a:avLst/>
                    </a:prstGeom>
                    <a:solidFill>
                      <a:srgbClr val="00206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3097F" w14:textId="77777777" w:rsidR="0089694E" w:rsidRDefault="0089694E" w:rsidP="0089694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6501E82" w14:textId="065EA162" w:rsidR="0089694E" w:rsidRDefault="0089694E" w:rsidP="0089694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The </w:t>
      </w:r>
      <w:proofErr w:type="spellStart"/>
      <w:r w:rsidRPr="00387569">
        <w:rPr>
          <w:rFonts w:ascii="Calibri" w:hAnsi="Calibri" w:cs="Calibri"/>
          <w:b/>
          <w:color w:val="444444"/>
          <w:sz w:val="22"/>
          <w:szCs w:val="22"/>
          <w:shd w:val="clear" w:color="auto" w:fill="FFFFFF"/>
        </w:rPr>
        <w:t>PedsQL</w:t>
      </w:r>
      <w:proofErr w:type="spellEnd"/>
      <w:r w:rsidRPr="00387569">
        <w:rPr>
          <w:rFonts w:ascii="Calibri" w:hAnsi="Calibri" w:cs="Calibri"/>
          <w:b/>
          <w:color w:val="444444"/>
          <w:sz w:val="22"/>
          <w:szCs w:val="22"/>
          <w:shd w:val="clear" w:color="auto" w:fill="FFFFFF"/>
        </w:rPr>
        <w:t xml:space="preserve"> Sickle Cell Disease </w:t>
      </w:r>
      <w:r>
        <w:rPr>
          <w:rFonts w:ascii="Calibri" w:hAnsi="Calibri" w:cs="Calibri"/>
          <w:b/>
          <w:color w:val="444444"/>
          <w:sz w:val="22"/>
          <w:szCs w:val="22"/>
          <w:shd w:val="clear" w:color="auto" w:fill="FFFFFF"/>
        </w:rPr>
        <w:t>Module Teen Report</w:t>
      </w:r>
      <w:r>
        <w:rPr>
          <w:rFonts w:ascii="Calibri" w:hAnsi="Calibri" w:cs="Calibri"/>
          <w:color w:val="444444"/>
          <w:sz w:val="22"/>
          <w:szCs w:val="22"/>
          <w:shd w:val="clear" w:color="auto" w:fill="FFFFFF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>is Copyrighted.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AAF451C" w14:textId="77777777" w:rsidR="0089694E" w:rsidRDefault="0089694E" w:rsidP="0089694E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hAnsi="Calibri" w:cs="Calibri"/>
          <w:sz w:val="22"/>
          <w:szCs w:val="22"/>
        </w:rPr>
        <w:t xml:space="preserve">To access this measure, please contact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Mapi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Research Trust:</w:t>
      </w:r>
      <w:r>
        <w:t xml:space="preserve"> </w:t>
      </w:r>
      <w:hyperlink r:id="rId6" w:history="1">
        <w:r w:rsidRPr="00387569">
          <w:rPr>
            <w:rStyle w:val="Hyperlink"/>
            <w:rFonts w:asciiTheme="minorHAnsi" w:hAnsiTheme="minorHAnsi" w:cstheme="minorHAnsi"/>
            <w:sz w:val="22"/>
            <w:szCs w:val="22"/>
          </w:rPr>
          <w:t>https://eprovide.mapi-trust.org/instruments/pediatric-quality-of-life-inventory-sickle-cell-disease-module</w:t>
        </w:r>
      </w:hyperlink>
    </w:p>
    <w:p w14:paraId="00FAFB86" w14:textId="77777777" w:rsidR="0089694E" w:rsidRPr="00637046" w:rsidRDefault="0089694E" w:rsidP="0089694E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378FE792" w14:textId="77777777" w:rsidR="0089694E" w:rsidRPr="00343C18" w:rsidRDefault="0089694E" w:rsidP="0089694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343C18">
        <w:rPr>
          <w:rStyle w:val="normaltextrun"/>
          <w:rFonts w:ascii="Calibri" w:hAnsi="Calibri" w:cs="Calibri"/>
          <w:bCs/>
          <w:sz w:val="22"/>
          <w:szCs w:val="22"/>
        </w:rPr>
        <w:t>When applying for access</w:t>
      </w:r>
      <w:r>
        <w:rPr>
          <w:rStyle w:val="normaltextrun"/>
          <w:rFonts w:ascii="Calibri" w:hAnsi="Calibri" w:cs="Calibri"/>
          <w:bCs/>
          <w:sz w:val="22"/>
          <w:szCs w:val="22"/>
        </w:rPr>
        <w:t xml:space="preserve"> on </w:t>
      </w:r>
      <w:proofErr w:type="spellStart"/>
      <w:r>
        <w:rPr>
          <w:rStyle w:val="normaltextrun"/>
          <w:rFonts w:ascii="Calibri" w:hAnsi="Calibri" w:cs="Calibri"/>
          <w:bCs/>
          <w:sz w:val="22"/>
          <w:szCs w:val="22"/>
        </w:rPr>
        <w:t>Mapi</w:t>
      </w:r>
      <w:proofErr w:type="spellEnd"/>
      <w:r>
        <w:rPr>
          <w:rStyle w:val="normaltextrun"/>
          <w:rFonts w:ascii="Calibri" w:hAnsi="Calibri" w:cs="Calibri"/>
          <w:bCs/>
          <w:sz w:val="22"/>
          <w:szCs w:val="22"/>
        </w:rPr>
        <w:t xml:space="preserve"> Research Trust</w:t>
      </w:r>
      <w:r w:rsidRPr="00343C18">
        <w:rPr>
          <w:rStyle w:val="normaltextrun"/>
          <w:rFonts w:ascii="Calibri" w:hAnsi="Calibri" w:cs="Calibri"/>
          <w:bCs/>
          <w:sz w:val="22"/>
          <w:szCs w:val="22"/>
        </w:rPr>
        <w:t>, please indicate that you are conducting research as part of the NIH HEAL Initiative:</w:t>
      </w:r>
      <w:r w:rsidRPr="00343C18">
        <w:rPr>
          <w:rStyle w:val="eop"/>
          <w:rFonts w:ascii="Calibri" w:hAnsi="Calibri" w:cs="Calibri"/>
          <w:sz w:val="22"/>
          <w:szCs w:val="22"/>
        </w:rPr>
        <w:t> </w:t>
      </w:r>
    </w:p>
    <w:p w14:paraId="26B3A61B" w14:textId="77777777" w:rsidR="0089694E" w:rsidRDefault="0089694E" w:rsidP="0089694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4F8257C" w14:textId="77777777" w:rsidR="0089694E" w:rsidRPr="00343C18" w:rsidRDefault="0089694E" w:rsidP="0089694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sz w:val="22"/>
          <w:szCs w:val="22"/>
        </w:rPr>
      </w:pPr>
      <w:r w:rsidRPr="00343C18">
        <w:rPr>
          <w:rStyle w:val="normaltextrun"/>
          <w:rFonts w:ascii="Calibri" w:hAnsi="Calibri" w:cs="Calibri"/>
          <w:b/>
          <w:i/>
          <w:iCs/>
          <w:color w:val="242424"/>
          <w:sz w:val="22"/>
          <w:szCs w:val="22"/>
        </w:rPr>
        <w:t>“Our study is a NIH funded study.  We are part of the HEAL Initiative.”</w:t>
      </w:r>
      <w:r w:rsidRPr="00343C18">
        <w:rPr>
          <w:rStyle w:val="normaltextrun"/>
          <w:rFonts w:ascii="Calibri" w:hAnsi="Calibri" w:cs="Calibri"/>
          <w:b/>
          <w:sz w:val="22"/>
          <w:szCs w:val="22"/>
        </w:rPr>
        <w:t xml:space="preserve"> </w:t>
      </w:r>
      <w:r w:rsidRPr="00343C18">
        <w:rPr>
          <w:rStyle w:val="eop"/>
          <w:rFonts w:ascii="Calibri" w:hAnsi="Calibri" w:cs="Calibri"/>
          <w:b/>
          <w:sz w:val="22"/>
          <w:szCs w:val="22"/>
        </w:rPr>
        <w:t> </w:t>
      </w:r>
    </w:p>
    <w:p w14:paraId="4EC2F16B" w14:textId="77777777" w:rsidR="0089694E" w:rsidRDefault="0089694E" w:rsidP="0089694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7B47AE0" w14:textId="77777777" w:rsidR="0089694E" w:rsidRDefault="0089694E" w:rsidP="0089694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Once you have license permission, please share your email 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confirmation</w:t>
      </w:r>
      <w:r>
        <w:rPr>
          <w:rStyle w:val="normaltextrun"/>
          <w:rFonts w:ascii="Calibri" w:hAnsi="Calibri" w:cs="Calibri"/>
          <w:sz w:val="22"/>
          <w:szCs w:val="22"/>
        </w:rPr>
        <w:t xml:space="preserve"> with </w:t>
      </w:r>
      <w:hyperlink r:id="rId7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HEAL_CDE@hsc.utah.edu</w:t>
        </w:r>
      </w:hyperlink>
      <w:r>
        <w:rPr>
          <w:rStyle w:val="normaltextrun"/>
          <w:rFonts w:ascii="Calibri" w:hAnsi="Calibri" w:cs="Calibri"/>
          <w:sz w:val="22"/>
          <w:szCs w:val="22"/>
        </w:rPr>
        <w:t xml:space="preserve"> for access to the NIH HEAL Initiative’s CDE for this measure. 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1DAB785" w14:textId="77777777" w:rsidR="0089694E" w:rsidRDefault="0089694E" w:rsidP="0089694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EBF427B" w14:textId="77777777" w:rsidR="0089694E" w:rsidRPr="0031367A" w:rsidRDefault="0089694E" w:rsidP="0089694E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English CRF is available.</w:t>
      </w:r>
      <w:r>
        <w:t xml:space="preserve"> </w:t>
      </w:r>
    </w:p>
    <w:p w14:paraId="5F3FCC79" w14:textId="7B5626E0" w:rsidR="000C11AB" w:rsidRDefault="0089694E">
      <w:bookmarkStart w:id="0" w:name="_GoBack"/>
      <w:bookmarkEnd w:id="0"/>
    </w:p>
    <w:sectPr w:rsidR="000C11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35F"/>
    <w:rsid w:val="001C25C9"/>
    <w:rsid w:val="004C619A"/>
    <w:rsid w:val="00667DE4"/>
    <w:rsid w:val="00785B20"/>
    <w:rsid w:val="0089694E"/>
    <w:rsid w:val="009C035F"/>
    <w:rsid w:val="00BE323C"/>
    <w:rsid w:val="00CC1518"/>
    <w:rsid w:val="00EA5966"/>
    <w:rsid w:val="00F5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CEA8F"/>
  <w15:chartTrackingRefBased/>
  <w15:docId w15:val="{773FC7C1-D066-4502-B133-AC608181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5B20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896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89694E"/>
  </w:style>
  <w:style w:type="character" w:customStyle="1" w:styleId="normaltextrun">
    <w:name w:val="normaltextrun"/>
    <w:basedOn w:val="DefaultParagraphFont"/>
    <w:rsid w:val="00896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EAL_CDE@hsc.utah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provide.mapi-trust.org/instruments/pediatric-quality-of-life-inventory-sickle-cell-disease-module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Wandner, Laura (NIH/NINDS) [E]</dc:creator>
  <cp:keywords/>
  <dc:description/>
  <cp:lastModifiedBy>Morgan Addis</cp:lastModifiedBy>
  <cp:revision>4</cp:revision>
  <dcterms:created xsi:type="dcterms:W3CDTF">2020-09-02T16:42:00Z</dcterms:created>
  <dcterms:modified xsi:type="dcterms:W3CDTF">2022-09-22T16:56:00Z</dcterms:modified>
</cp:coreProperties>
</file>